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1D" w:rsidRDefault="003F6B1D" w:rsidP="003F6B1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Пријавите се : Расписан је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3F6B1D" w:rsidRP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F6B1D">
        <w:rPr>
          <w:rFonts w:ascii="Times New Roman" w:hAnsi="Times New Roman" w:cs="Times New Roman"/>
          <w:sz w:val="24"/>
          <w:szCs w:val="24"/>
          <w:lang/>
        </w:rPr>
        <w:t xml:space="preserve">Дана 24.02.2021.године Општинско веће општине Мерошина донело је одлуку о расписивању 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Pr="003F6B1D">
        <w:rPr>
          <w:rFonts w:ascii="Times New Roman" w:hAnsi="Times New Roman" w:cs="Times New Roman"/>
          <w:sz w:val="24"/>
          <w:szCs w:val="24"/>
          <w:lang/>
        </w:rPr>
        <w:t>ог</w:t>
      </w:r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3F6B1D">
        <w:rPr>
          <w:rFonts w:ascii="Times New Roman" w:hAnsi="Times New Roman" w:cs="Times New Roman"/>
          <w:sz w:val="24"/>
          <w:szCs w:val="24"/>
          <w:lang/>
        </w:rPr>
        <w:t>а</w:t>
      </w:r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(ЛАП-а)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предвиђене одлуком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(ЛАП-а)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FA7002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E46B4A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B1D" w:rsidRDefault="003F6B1D" w:rsidP="003F6B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подносе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затвореној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коверти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адресу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Општинске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управе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Цара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Лазара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бр.17, 18252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назнаком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избор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кандидата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чланове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Радног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праћење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примене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Локалног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антикорупцијског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плана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– НЕ ОТВАРАТИ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26.02.2021.године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18.03.2021.године.</w:t>
      </w:r>
      <w:proofErr w:type="gram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E53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6E53" w:rsidRPr="003F6B1D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6B1D"/>
    <w:rsid w:val="001D1970"/>
    <w:rsid w:val="003F5DB8"/>
    <w:rsid w:val="003F6B1D"/>
    <w:rsid w:val="00BB4D6C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>Deftones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1</cp:revision>
  <dcterms:created xsi:type="dcterms:W3CDTF">2021-02-26T09:46:00Z</dcterms:created>
  <dcterms:modified xsi:type="dcterms:W3CDTF">2021-02-26T09:55:00Z</dcterms:modified>
</cp:coreProperties>
</file>